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A1C" w:rsidRDefault="005B3A1C" w:rsidP="00931F85">
      <w:pPr>
        <w:ind w:firstLine="720"/>
        <w:contextualSpacing/>
        <w:jc w:val="center"/>
        <w:rPr>
          <w:b/>
        </w:rPr>
      </w:pPr>
    </w:p>
    <w:p w:rsidR="005B3A1C" w:rsidRDefault="005B3A1C" w:rsidP="005B3A1C">
      <w:pPr>
        <w:ind w:firstLine="720"/>
        <w:contextualSpacing/>
        <w:jc w:val="center"/>
        <w:rPr>
          <w:b/>
        </w:rPr>
      </w:pPr>
    </w:p>
    <w:p w:rsidR="005B3A1C" w:rsidRDefault="005B3A1C" w:rsidP="005B3A1C">
      <w:pPr>
        <w:ind w:firstLine="720"/>
        <w:contextualSpacing/>
        <w:jc w:val="center"/>
        <w:rPr>
          <w:b/>
        </w:rPr>
      </w:pPr>
    </w:p>
    <w:p w:rsidR="005B3A1C" w:rsidRDefault="005B3A1C" w:rsidP="005B3A1C">
      <w:pPr>
        <w:ind w:firstLine="720"/>
        <w:contextualSpacing/>
        <w:jc w:val="center"/>
        <w:rPr>
          <w:b/>
        </w:rPr>
      </w:pPr>
    </w:p>
    <w:p w:rsidR="005B3A1C" w:rsidRDefault="005B3A1C" w:rsidP="005B3A1C">
      <w:pPr>
        <w:ind w:firstLine="720"/>
        <w:contextualSpacing/>
        <w:jc w:val="center"/>
        <w:rPr>
          <w:b/>
        </w:rPr>
      </w:pPr>
    </w:p>
    <w:p w:rsidR="005B3A1C" w:rsidRDefault="005B3A1C" w:rsidP="00420D8D">
      <w:pPr>
        <w:ind w:firstLine="720"/>
        <w:contextualSpacing/>
        <w:jc w:val="center"/>
        <w:rPr>
          <w:b/>
        </w:rPr>
      </w:pPr>
    </w:p>
    <w:p w:rsidR="005B3A1C" w:rsidRPr="00931F85" w:rsidRDefault="005B3A1C" w:rsidP="00420D8D">
      <w:pPr>
        <w:contextualSpacing/>
        <w:jc w:val="center"/>
        <w:rPr>
          <w:b/>
        </w:rPr>
      </w:pPr>
      <w:r w:rsidRPr="00931F85">
        <w:rPr>
          <w:b/>
        </w:rPr>
        <w:t>The Themes Dominating Sports Narrative Coverage</w:t>
      </w:r>
    </w:p>
    <w:p w:rsidR="005B3A1C" w:rsidRDefault="005B3A1C" w:rsidP="00420D8D">
      <w:pPr>
        <w:spacing w:after="160" w:line="259" w:lineRule="auto"/>
        <w:jc w:val="center"/>
        <w:rPr>
          <w:b/>
        </w:rPr>
      </w:pPr>
    </w:p>
    <w:p w:rsidR="005B3A1C" w:rsidRDefault="005B3A1C" w:rsidP="00420D8D">
      <w:pPr>
        <w:spacing w:after="160" w:line="259" w:lineRule="auto"/>
        <w:jc w:val="center"/>
        <w:rPr>
          <w:b/>
        </w:rPr>
      </w:pPr>
    </w:p>
    <w:p w:rsidR="005B3A1C" w:rsidRDefault="005B3A1C" w:rsidP="00420D8D">
      <w:pPr>
        <w:spacing w:after="160" w:line="259" w:lineRule="auto"/>
        <w:jc w:val="center"/>
        <w:rPr>
          <w:b/>
        </w:rPr>
      </w:pPr>
    </w:p>
    <w:p w:rsidR="00420D8D" w:rsidRDefault="00420D8D" w:rsidP="00420D8D">
      <w:pPr>
        <w:spacing w:after="160" w:line="259" w:lineRule="auto"/>
        <w:jc w:val="center"/>
        <w:rPr>
          <w:b/>
        </w:rPr>
      </w:pPr>
    </w:p>
    <w:p w:rsidR="005B3A1C" w:rsidRPr="005B3A1C" w:rsidRDefault="005B3A1C" w:rsidP="00420D8D">
      <w:pPr>
        <w:spacing w:after="160" w:line="259" w:lineRule="auto"/>
        <w:jc w:val="center"/>
      </w:pPr>
      <w:r w:rsidRPr="005B3A1C">
        <w:t>Name</w:t>
      </w:r>
    </w:p>
    <w:p w:rsidR="005B3A1C" w:rsidRPr="005B3A1C" w:rsidRDefault="005B3A1C" w:rsidP="00420D8D">
      <w:pPr>
        <w:spacing w:after="160" w:line="259" w:lineRule="auto"/>
        <w:jc w:val="center"/>
      </w:pPr>
      <w:r w:rsidRPr="005B3A1C">
        <w:t>Institutional Affiliations</w:t>
      </w:r>
    </w:p>
    <w:p w:rsidR="005B3A1C" w:rsidRPr="005B3A1C" w:rsidRDefault="005B3A1C" w:rsidP="00420D8D">
      <w:pPr>
        <w:spacing w:after="160" w:line="259" w:lineRule="auto"/>
        <w:jc w:val="center"/>
      </w:pPr>
      <w:r w:rsidRPr="005B3A1C">
        <w:t>Professor</w:t>
      </w:r>
    </w:p>
    <w:p w:rsidR="005B3A1C" w:rsidRDefault="005B3A1C" w:rsidP="00420D8D">
      <w:pPr>
        <w:spacing w:after="160" w:line="259" w:lineRule="auto"/>
        <w:jc w:val="center"/>
        <w:rPr>
          <w:b/>
        </w:rPr>
      </w:pPr>
      <w:r w:rsidRPr="005B3A1C">
        <w:t>Date</w:t>
      </w:r>
    </w:p>
    <w:p w:rsidR="005B3A1C" w:rsidRDefault="005B3A1C" w:rsidP="00420D8D">
      <w:pPr>
        <w:spacing w:after="160" w:line="259" w:lineRule="auto"/>
        <w:rPr>
          <w:b/>
        </w:rPr>
      </w:pPr>
      <w:r>
        <w:rPr>
          <w:b/>
        </w:rPr>
        <w:br w:type="page"/>
      </w:r>
    </w:p>
    <w:p w:rsidR="00931F85" w:rsidRPr="00931F85" w:rsidRDefault="00931F85" w:rsidP="00420D8D">
      <w:pPr>
        <w:contextualSpacing/>
        <w:jc w:val="center"/>
        <w:rPr>
          <w:b/>
        </w:rPr>
      </w:pPr>
      <w:r w:rsidRPr="00931F85">
        <w:rPr>
          <w:b/>
        </w:rPr>
        <w:lastRenderedPageBreak/>
        <w:t>The Themes Dominating Sports Narrative Coverage</w:t>
      </w:r>
    </w:p>
    <w:p w:rsidR="00CA4936" w:rsidRPr="00931F85" w:rsidRDefault="00CA4936" w:rsidP="00931F85">
      <w:pPr>
        <w:ind w:firstLine="720"/>
        <w:contextualSpacing/>
      </w:pPr>
      <w:r w:rsidRPr="00931F85">
        <w:t xml:space="preserve">The author of the Televised Sports Manhood discusses </w:t>
      </w:r>
      <w:r w:rsidR="00931F85">
        <w:t>ten</w:t>
      </w:r>
      <w:r w:rsidRPr="00931F85">
        <w:t xml:space="preserve"> themes that are part of the dominant narrative in sports coverage. </w:t>
      </w:r>
      <w:r w:rsidR="000F2366">
        <w:t xml:space="preserve">According to </w:t>
      </w:r>
      <w:r w:rsidR="008A5B32">
        <w:fldChar w:fldCharType="begin"/>
      </w:r>
      <w:r w:rsidR="000F2366">
        <w:instrText xml:space="preserve"> ADDIN ZOTERO_ITEM CSL_CITATION {"citationID":"W9pBOlEB","properties":{"formattedCitation":"(Messner et al., 2000)","plainCitation":"(Messner et al., 2000)","noteIndex":0},"citationItems":[{"id":70,"uris":["http://zotero.org/users/local/iGLaYaHV/items/9Y2HHENE"],"uri":["http://zotero.org/users/local/iGLaYaHV/items/9Y2HHENE"],"itemData":{"id":70,"type":"article-journal","container-title":"Journal of Sport and Social Issues","DOI":"10.1177/0193723500244006","ISSN":"0193-7235, 1552-7638","issue":"4","journalAbbreviation":"Journal of Sport and Social Issues","language":"en","page":"380-394","source":"DOI.org (Crossref)","title":"The Televised Sports Manhood Formula","volume":"24","author":[{"family":"Messner","given":"Michael A."},{"family":"Dunbar","given":"Michele"},{"family":"Hunt","given":"Darnell"}],"issued":{"date-parts":[["2000",11]]}}}],"schema":"https://github.com/citation-style-language/schema/raw/master/csl-citation.json"} </w:instrText>
      </w:r>
      <w:r w:rsidR="008A5B32">
        <w:fldChar w:fldCharType="separate"/>
      </w:r>
      <w:r w:rsidR="000F2366" w:rsidRPr="00A56AD3">
        <w:t>Messner 2000</w:t>
      </w:r>
      <w:r w:rsidR="008A5B32">
        <w:fldChar w:fldCharType="end"/>
      </w:r>
      <w:r w:rsidR="000F2366">
        <w:t>, t</w:t>
      </w:r>
      <w:bookmarkStart w:id="0" w:name="_GoBack"/>
      <w:bookmarkEnd w:id="0"/>
      <w:r w:rsidRPr="00931F85">
        <w:t xml:space="preserve">hese themes include; the white male is the voice of authority in the sport, which is mostly presented in sports such as wrestling, National Basketball Association (NBA), Extreme sports, National Football League (NFL), and Major League Baseball (MLB). </w:t>
      </w:r>
      <w:r w:rsidR="002273EE" w:rsidRPr="00931F85">
        <w:t>Secondly, t</w:t>
      </w:r>
      <w:r w:rsidR="003A0989" w:rsidRPr="00931F85">
        <w:t xml:space="preserve">he author also states that </w:t>
      </w:r>
      <w:r w:rsidR="00931F85">
        <w:t>males commonly dominate the world of sport</w:t>
      </w:r>
      <w:r w:rsidR="003A0989" w:rsidRPr="00931F85">
        <w:t xml:space="preserve">s. For instance, the </w:t>
      </w:r>
      <w:r w:rsidR="00931F85">
        <w:t>game</w:t>
      </w:r>
      <w:r w:rsidR="003A0989" w:rsidRPr="00931F85">
        <w:t>s being a man</w:t>
      </w:r>
      <w:r w:rsidR="00931F85">
        <w:t>'</w:t>
      </w:r>
      <w:r w:rsidR="003A0989" w:rsidRPr="00931F85">
        <w:t xml:space="preserve">s world is presented well in athletics where men are more discussed than women. </w:t>
      </w:r>
      <w:r w:rsidR="002273EE" w:rsidRPr="00931F85">
        <w:t xml:space="preserve">Thirdly, the second theme above is strengthened by the composition and imagery of gender in publications. The study of </w:t>
      </w:r>
      <w:r w:rsidR="00931F85">
        <w:t xml:space="preserve">the </w:t>
      </w:r>
      <w:r w:rsidR="002273EE" w:rsidRPr="00931F85">
        <w:t xml:space="preserve">presence of gender in commercials </w:t>
      </w:r>
      <w:r w:rsidR="00931F85">
        <w:t>is</w:t>
      </w:r>
      <w:r w:rsidR="002273EE" w:rsidRPr="00931F85">
        <w:t xml:space="preserve"> m</w:t>
      </w:r>
      <w:r w:rsidR="00641F46" w:rsidRPr="00931F85">
        <w:t>ore in men than in women</w:t>
      </w:r>
      <w:r w:rsidR="00931F85">
        <w:t>,</w:t>
      </w:r>
      <w:r w:rsidR="00641F46" w:rsidRPr="00931F85">
        <w:t xml:space="preserve"> with more than 50% of </w:t>
      </w:r>
      <w:r w:rsidR="00931F85">
        <w:t>businesse</w:t>
      </w:r>
      <w:r w:rsidR="00641F46" w:rsidRPr="00931F85">
        <w:t>s providing men only images and voiceovers.</w:t>
      </w:r>
    </w:p>
    <w:p w:rsidR="00641F46" w:rsidRPr="00931F85" w:rsidRDefault="00641F46" w:rsidP="00931F85">
      <w:pPr>
        <w:ind w:firstLine="720"/>
        <w:contextualSpacing/>
      </w:pPr>
      <w:r w:rsidRPr="00931F85">
        <w:t>Fourth,</w:t>
      </w:r>
      <w:r w:rsidR="00D36023" w:rsidRPr="00931F85">
        <w:t xml:space="preserve">the world of sports depicts a theme of war in </w:t>
      </w:r>
      <w:r w:rsidR="00931F85">
        <w:t>game</w:t>
      </w:r>
      <w:r w:rsidR="00D36023" w:rsidRPr="00931F85">
        <w:t>s. In most cases</w:t>
      </w:r>
      <w:r w:rsidR="00931F85">
        <w:t>,</w:t>
      </w:r>
      <w:r w:rsidR="00D36023" w:rsidRPr="00931F85">
        <w:t xml:space="preserve"> there is a usage of the language war in describing various sports act</w:t>
      </w:r>
      <w:r w:rsidR="00931F85">
        <w:t>ivities</w:t>
      </w:r>
      <w:r w:rsidR="00D36023" w:rsidRPr="00931F85">
        <w:t xml:space="preserve"> such as ba</w:t>
      </w:r>
      <w:r w:rsidR="006C52D3">
        <w:t>ttle, kill, and ammunition</w:t>
      </w:r>
      <w:r w:rsidR="00D36023" w:rsidRPr="00931F85">
        <w:t xml:space="preserve">. </w:t>
      </w:r>
      <w:r w:rsidR="00430345" w:rsidRPr="00931F85">
        <w:t>The states that this theme mostly presented in the NBA, NFL</w:t>
      </w:r>
      <w:r w:rsidR="00931F85">
        <w:t>,</w:t>
      </w:r>
      <w:r w:rsidR="00430345" w:rsidRPr="00931F85">
        <w:t xml:space="preserve"> and wrestling. The fifth theme discussed by the author is the theme of showing guts. The theme </w:t>
      </w:r>
      <w:r w:rsidR="00931F85">
        <w:t>i</w:t>
      </w:r>
      <w:r w:rsidR="00430345" w:rsidRPr="00931F85">
        <w:t>s dominated the extreme sports more than any other kin</w:t>
      </w:r>
      <w:r w:rsidR="00931F85">
        <w:t>d</w:t>
      </w:r>
      <w:r w:rsidR="00430345" w:rsidRPr="00931F85">
        <w:t xml:space="preserve"> of </w:t>
      </w:r>
      <w:r w:rsidR="00931F85">
        <w:t>game</w:t>
      </w:r>
      <w:r w:rsidR="00430345" w:rsidRPr="00931F85">
        <w:t xml:space="preserve"> where there </w:t>
      </w:r>
      <w:r w:rsidR="00931F85">
        <w:t>areexcitingly crashing vehicles or bikers</w:t>
      </w:r>
      <w:r w:rsidR="006C52D3">
        <w:t xml:space="preserve"> (</w:t>
      </w:r>
      <w:r w:rsidR="006C52D3" w:rsidRPr="00A56AD3">
        <w:t>Messner</w:t>
      </w:r>
      <w:r w:rsidR="006C52D3">
        <w:t xml:space="preserve"> et al., 2000)</w:t>
      </w:r>
      <w:r w:rsidR="00430345" w:rsidRPr="00931F85">
        <w:t xml:space="preserve">. The </w:t>
      </w:r>
      <w:r w:rsidR="00931F85">
        <w:t>other</w:t>
      </w:r>
      <w:r w:rsidR="00430345" w:rsidRPr="00931F85">
        <w:t xml:space="preserve"> theme mentioned by the authors is the theme of giving up one</w:t>
      </w:r>
      <w:r w:rsidR="00931F85">
        <w:t>'</w:t>
      </w:r>
      <w:r w:rsidR="00430345" w:rsidRPr="00931F85">
        <w:t>s body for the team. It is evident across every sport</w:t>
      </w:r>
      <w:r w:rsidR="00931F85">
        <w:t>s</w:t>
      </w:r>
      <w:r w:rsidR="00700295" w:rsidRPr="00931F85">
        <w:t>program</w:t>
      </w:r>
      <w:r w:rsidR="00430345" w:rsidRPr="00931F85">
        <w:t xml:space="preserve">. </w:t>
      </w:r>
      <w:r w:rsidR="004C5450" w:rsidRPr="00931F85">
        <w:t xml:space="preserve">Additionally, the author discusses the theme </w:t>
      </w:r>
      <w:r w:rsidR="00931F85">
        <w:t xml:space="preserve">"the </w:t>
      </w:r>
      <w:r w:rsidR="004C5450" w:rsidRPr="00931F85">
        <w:t>boy</w:t>
      </w:r>
      <w:r w:rsidR="00931F85">
        <w:t>sare</w:t>
      </w:r>
      <w:r w:rsidR="004C5450" w:rsidRPr="00931F85">
        <w:t xml:space="preserve"> boys</w:t>
      </w:r>
      <w:r w:rsidR="00931F85">
        <w:t>,"</w:t>
      </w:r>
      <w:r w:rsidR="004C5450" w:rsidRPr="00931F85">
        <w:t xml:space="preserve"> which is often experienced in the NFL. For instance, in an NFL game, a s</w:t>
      </w:r>
      <w:r w:rsidR="00931F85">
        <w:t>mall</w:t>
      </w:r>
      <w:r w:rsidR="004C5450" w:rsidRPr="00931F85">
        <w:t xml:space="preserve"> splash between players is struck by the broadcaster's sarcastic comment that players simply "make friends."</w:t>
      </w:r>
    </w:p>
    <w:p w:rsidR="006F6FFE" w:rsidRPr="00931F85" w:rsidRDefault="00931F85" w:rsidP="00931F85">
      <w:pPr>
        <w:ind w:firstLine="720"/>
        <w:contextualSpacing/>
      </w:pPr>
      <w:r>
        <w:t>I</w:t>
      </w:r>
      <w:r w:rsidR="00700295" w:rsidRPr="00931F85">
        <w:t xml:space="preserve">n other cases, </w:t>
      </w:r>
      <w:r>
        <w:t xml:space="preserve">the </w:t>
      </w:r>
      <w:r w:rsidR="00700295" w:rsidRPr="00931F85">
        <w:t>racial composition is commonly obse</w:t>
      </w:r>
      <w:r>
        <w:t>rve</w:t>
      </w:r>
      <w:r w:rsidR="00700295" w:rsidRPr="00931F85">
        <w:t>d in sports</w:t>
      </w:r>
      <w:r>
        <w:t>;</w:t>
      </w:r>
      <w:r w:rsidR="00700295" w:rsidRPr="00931F85">
        <w:t xml:space="preserve"> a theme refe</w:t>
      </w:r>
      <w:r>
        <w:t>r</w:t>
      </w:r>
      <w:r w:rsidR="00700295" w:rsidRPr="00931F85">
        <w:t xml:space="preserve">red to as </w:t>
      </w:r>
      <w:r>
        <w:t>"</w:t>
      </w:r>
      <w:r w:rsidRPr="00931F85">
        <w:t>whites are foreg</w:t>
      </w:r>
      <w:r>
        <w:t>r</w:t>
      </w:r>
      <w:r w:rsidRPr="00931F85">
        <w:t>ounded in commer</w:t>
      </w:r>
      <w:r>
        <w:t>ci</w:t>
      </w:r>
      <w:r w:rsidRPr="00931F85">
        <w:t>als</w:t>
      </w:r>
      <w:r>
        <w:t>."</w:t>
      </w:r>
      <w:r w:rsidR="006F6FFE" w:rsidRPr="00931F85">
        <w:t xml:space="preserve">  In </w:t>
      </w:r>
      <w:r>
        <w:t>game</w:t>
      </w:r>
      <w:r w:rsidR="006F6FFE" w:rsidRPr="00931F85">
        <w:t>s</w:t>
      </w:r>
      <w:r>
        <w:t>,</w:t>
      </w:r>
      <w:r w:rsidR="006F6FFE" w:rsidRPr="00931F85">
        <w:t xml:space="preserve"> the ratio composition theme is </w:t>
      </w:r>
      <w:r w:rsidR="006F6FFE" w:rsidRPr="00931F85">
        <w:lastRenderedPageBreak/>
        <w:t>presented by th whites</w:t>
      </w:r>
      <w:r>
        <w:t>,</w:t>
      </w:r>
      <w:r w:rsidR="006F6FFE" w:rsidRPr="00931F85">
        <w:t xml:space="preserve"> where they hold the highest percentage of the commercials dominated by white people. Also, the author includes the theme </w:t>
      </w:r>
      <w:r>
        <w:t>"</w:t>
      </w:r>
      <w:r w:rsidR="007F0D88" w:rsidRPr="00931F85">
        <w:t>aggressive players get the prize; nice guys finish last</w:t>
      </w:r>
      <w:r>
        <w:t>"</w:t>
      </w:r>
      <w:r w:rsidR="006F6FFE" w:rsidRPr="00931F85">
        <w:t xml:space="preserve"> in the discussion. The author states that the theme is most evident and presented in NBA sports. For instance, </w:t>
      </w:r>
      <w:r w:rsidR="00D97B1D" w:rsidRPr="00931F85">
        <w:t>the SportCentre awards the NBA player Brian Grant even after having his toughness called into question.</w:t>
      </w:r>
    </w:p>
    <w:p w:rsidR="00D97B1D" w:rsidRDefault="007F0D88" w:rsidP="00931F85">
      <w:pPr>
        <w:ind w:firstLine="720"/>
        <w:contextualSpacing/>
      </w:pPr>
      <w:r w:rsidRPr="00931F85">
        <w:t>Lastly, the other</w:t>
      </w:r>
      <w:r w:rsidR="00D97B1D" w:rsidRPr="00931F85">
        <w:t xml:space="preserve"> theme of </w:t>
      </w:r>
      <w:r w:rsidR="00931F85">
        <w:t xml:space="preserve">the </w:t>
      </w:r>
      <w:r w:rsidR="00D97B1D" w:rsidRPr="00931F85">
        <w:t>discussion by the author is</w:t>
      </w:r>
      <w:r w:rsidR="00931F85">
        <w:t>,"</w:t>
      </w:r>
      <w:r w:rsidRPr="00931F85">
        <w:t>women are sexy props or prizes for men</w:t>
      </w:r>
      <w:r w:rsidR="00931F85">
        <w:t>'</w:t>
      </w:r>
      <w:r w:rsidRPr="00931F85">
        <w:t>s successful sport</w:t>
      </w:r>
      <w:r w:rsidR="00931F85">
        <w:t>s</w:t>
      </w:r>
      <w:r w:rsidRPr="00931F85">
        <w:t xml:space="preserve"> performances or consumption choices</w:t>
      </w:r>
      <w:r w:rsidR="00D97B1D" w:rsidRPr="00931F85">
        <w:t>.</w:t>
      </w:r>
      <w:r w:rsidR="00931F85">
        <w:t>"</w:t>
      </w:r>
      <w:r w:rsidR="00D97B1D" w:rsidRPr="00931F85">
        <w:t xml:space="preserve"> The author says that women often appear in stereotypical roles in various games</w:t>
      </w:r>
      <w:r w:rsidR="00931F85">
        <w:t>,</w:t>
      </w:r>
      <w:r w:rsidR="00D97B1D" w:rsidRPr="00931F85">
        <w:t xml:space="preserve"> and the theme is most outstanding in the wrestling, NBA, NFL</w:t>
      </w:r>
      <w:r w:rsidR="00931F85">
        <w:t>,</w:t>
      </w:r>
      <w:r w:rsidR="00D97B1D" w:rsidRPr="00931F85">
        <w:t xml:space="preserve"> and the extreme kind of sports.</w:t>
      </w:r>
    </w:p>
    <w:p w:rsidR="00A56AD3" w:rsidRDefault="00A56AD3" w:rsidP="00931F85">
      <w:pPr>
        <w:ind w:firstLine="720"/>
        <w:contextualSpacing/>
      </w:pPr>
    </w:p>
    <w:p w:rsidR="00A56AD3" w:rsidRDefault="00A56AD3" w:rsidP="00931F85">
      <w:pPr>
        <w:ind w:firstLine="720"/>
        <w:contextualSpacing/>
      </w:pPr>
    </w:p>
    <w:p w:rsidR="00A56AD3" w:rsidRDefault="00A56AD3" w:rsidP="00931F85">
      <w:pPr>
        <w:ind w:firstLine="720"/>
        <w:contextualSpacing/>
      </w:pPr>
    </w:p>
    <w:p w:rsidR="00A56AD3" w:rsidRDefault="00A56AD3" w:rsidP="00931F85">
      <w:pPr>
        <w:ind w:firstLine="720"/>
        <w:contextualSpacing/>
      </w:pPr>
    </w:p>
    <w:p w:rsidR="00A56AD3" w:rsidRDefault="00A56AD3" w:rsidP="00931F85">
      <w:pPr>
        <w:ind w:firstLine="720"/>
        <w:contextualSpacing/>
      </w:pPr>
    </w:p>
    <w:p w:rsidR="00A56AD3" w:rsidRDefault="00A56AD3" w:rsidP="00931F85">
      <w:pPr>
        <w:ind w:firstLine="720"/>
        <w:contextualSpacing/>
      </w:pPr>
    </w:p>
    <w:p w:rsidR="00A56AD3" w:rsidRDefault="00A56AD3" w:rsidP="00931F85">
      <w:pPr>
        <w:ind w:firstLine="720"/>
        <w:contextualSpacing/>
      </w:pPr>
    </w:p>
    <w:p w:rsidR="00A56AD3" w:rsidRDefault="00A56AD3" w:rsidP="00931F85">
      <w:pPr>
        <w:ind w:firstLine="720"/>
        <w:contextualSpacing/>
      </w:pPr>
    </w:p>
    <w:p w:rsidR="00A56AD3" w:rsidRDefault="00A56AD3" w:rsidP="00931F85">
      <w:pPr>
        <w:ind w:firstLine="720"/>
        <w:contextualSpacing/>
      </w:pPr>
    </w:p>
    <w:p w:rsidR="00A56AD3" w:rsidRDefault="00A56AD3" w:rsidP="00931F85">
      <w:pPr>
        <w:ind w:firstLine="720"/>
        <w:contextualSpacing/>
      </w:pPr>
    </w:p>
    <w:p w:rsidR="00A56AD3" w:rsidRDefault="00A56AD3" w:rsidP="00931F85">
      <w:pPr>
        <w:ind w:firstLine="720"/>
        <w:contextualSpacing/>
      </w:pPr>
    </w:p>
    <w:p w:rsidR="00A56AD3" w:rsidRDefault="00A56AD3" w:rsidP="00931F85">
      <w:pPr>
        <w:ind w:firstLine="720"/>
        <w:contextualSpacing/>
      </w:pPr>
    </w:p>
    <w:p w:rsidR="00A56AD3" w:rsidRDefault="00A56AD3" w:rsidP="00931F85">
      <w:pPr>
        <w:ind w:firstLine="720"/>
        <w:contextualSpacing/>
      </w:pPr>
    </w:p>
    <w:p w:rsidR="00A56AD3" w:rsidRDefault="00A56AD3" w:rsidP="00931F85">
      <w:pPr>
        <w:ind w:firstLine="720"/>
        <w:contextualSpacing/>
      </w:pPr>
    </w:p>
    <w:p w:rsidR="00A56AD3" w:rsidRPr="006C52D3" w:rsidRDefault="00A56AD3" w:rsidP="006C52D3">
      <w:pPr>
        <w:contextualSpacing/>
        <w:jc w:val="center"/>
        <w:rPr>
          <w:b/>
        </w:rPr>
      </w:pPr>
      <w:r w:rsidRPr="006C52D3">
        <w:rPr>
          <w:b/>
        </w:rPr>
        <w:lastRenderedPageBreak/>
        <w:t>Reference</w:t>
      </w:r>
      <w:r w:rsidR="006C52D3" w:rsidRPr="006C52D3">
        <w:rPr>
          <w:b/>
        </w:rPr>
        <w:t>s</w:t>
      </w:r>
    </w:p>
    <w:p w:rsidR="00A56AD3" w:rsidRPr="00A56AD3" w:rsidRDefault="008A5B32" w:rsidP="00A56AD3">
      <w:pPr>
        <w:pStyle w:val="Bibliography"/>
      </w:pPr>
      <w:r w:rsidRPr="008A5B32">
        <w:rPr>
          <w:rFonts w:asciiTheme="minorHAnsi" w:hAnsiTheme="minorHAnsi"/>
          <w:sz w:val="22"/>
        </w:rPr>
        <w:fldChar w:fldCharType="begin"/>
      </w:r>
      <w:r w:rsidR="00A56AD3">
        <w:instrText xml:space="preserve"> ADDIN ZOTERO_BIBL {"uncited":[],"omitted":[],"custom":[]} CSL_BIBLIOGRAPHY </w:instrText>
      </w:r>
      <w:r w:rsidRPr="008A5B32">
        <w:rPr>
          <w:rFonts w:asciiTheme="minorHAnsi" w:hAnsiTheme="minorHAnsi"/>
          <w:sz w:val="22"/>
        </w:rPr>
        <w:fldChar w:fldCharType="separate"/>
      </w:r>
      <w:r w:rsidR="00A56AD3" w:rsidRPr="00A56AD3">
        <w:t xml:space="preserve">Messner, M. A., Dunbar, M., &amp; Hunt, D. (2000). The Televised Sports Manhood Formula. </w:t>
      </w:r>
      <w:r w:rsidR="00A56AD3" w:rsidRPr="00A56AD3">
        <w:rPr>
          <w:i/>
          <w:iCs/>
        </w:rPr>
        <w:t>Journal of Sport and Social Issues</w:t>
      </w:r>
      <w:r w:rsidR="00A56AD3" w:rsidRPr="00A56AD3">
        <w:t xml:space="preserve">, </w:t>
      </w:r>
      <w:r w:rsidR="00A56AD3" w:rsidRPr="00A56AD3">
        <w:rPr>
          <w:i/>
          <w:iCs/>
        </w:rPr>
        <w:t>24</w:t>
      </w:r>
      <w:r w:rsidR="00A56AD3" w:rsidRPr="00A56AD3">
        <w:t>(4), 380–394. https://doi.org/10.1177/0193723500244006</w:t>
      </w:r>
    </w:p>
    <w:p w:rsidR="00A56AD3" w:rsidRPr="00931F85" w:rsidRDefault="008A5B32" w:rsidP="00931F85">
      <w:pPr>
        <w:ind w:firstLine="720"/>
        <w:contextualSpacing/>
      </w:pPr>
      <w:r>
        <w:fldChar w:fldCharType="end"/>
      </w:r>
    </w:p>
    <w:sectPr w:rsidR="00A56AD3" w:rsidRPr="00931F85" w:rsidSect="008A5B3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56BB" w:rsidRDefault="003956BB" w:rsidP="00B717B5">
      <w:pPr>
        <w:spacing w:line="240" w:lineRule="auto"/>
      </w:pPr>
      <w:r>
        <w:separator/>
      </w:r>
    </w:p>
  </w:endnote>
  <w:endnote w:type="continuationSeparator" w:id="1">
    <w:p w:rsidR="003956BB" w:rsidRDefault="003956BB" w:rsidP="00B717B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7B5" w:rsidRDefault="00B717B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7B5" w:rsidRDefault="00B717B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7B5" w:rsidRDefault="00B717B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56BB" w:rsidRDefault="003956BB" w:rsidP="00B717B5">
      <w:pPr>
        <w:spacing w:line="240" w:lineRule="auto"/>
      </w:pPr>
      <w:r>
        <w:separator/>
      </w:r>
    </w:p>
  </w:footnote>
  <w:footnote w:type="continuationSeparator" w:id="1">
    <w:p w:rsidR="003956BB" w:rsidRDefault="003956BB" w:rsidP="00B717B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7B5" w:rsidRDefault="00B717B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8647001"/>
      <w:docPartObj>
        <w:docPartGallery w:val="Page Numbers (Top of Page)"/>
        <w:docPartUnique/>
      </w:docPartObj>
    </w:sdtPr>
    <w:sdtEndPr>
      <w:rPr>
        <w:noProof/>
      </w:rPr>
    </w:sdtEndPr>
    <w:sdtContent>
      <w:p w:rsidR="00B717B5" w:rsidRDefault="008A5B32">
        <w:pPr>
          <w:pStyle w:val="Header"/>
          <w:jc w:val="right"/>
        </w:pPr>
        <w:r>
          <w:fldChar w:fldCharType="begin"/>
        </w:r>
        <w:r w:rsidR="00B717B5">
          <w:instrText xml:space="preserve"> PAGE   \* MERGEFORMAT </w:instrText>
        </w:r>
        <w:r>
          <w:fldChar w:fldCharType="separate"/>
        </w:r>
        <w:r w:rsidR="006C52D3">
          <w:rPr>
            <w:noProof/>
          </w:rPr>
          <w:t>3</w:t>
        </w:r>
        <w:r>
          <w:rPr>
            <w:noProof/>
          </w:rPr>
          <w:fldChar w:fldCharType="end"/>
        </w:r>
      </w:p>
    </w:sdtContent>
  </w:sdt>
  <w:p w:rsidR="00B717B5" w:rsidRDefault="00B717B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7B5" w:rsidRDefault="00B717B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yMzc3MDAAkubmxko6SsGpxcWZ+XkgBYa1AFvn12ssAAAA"/>
  </w:docVars>
  <w:rsids>
    <w:rsidRoot w:val="00CA4936"/>
    <w:rsid w:val="000F2366"/>
    <w:rsid w:val="00126F5A"/>
    <w:rsid w:val="002273EE"/>
    <w:rsid w:val="0028469B"/>
    <w:rsid w:val="002E75FD"/>
    <w:rsid w:val="003956BB"/>
    <w:rsid w:val="003A0989"/>
    <w:rsid w:val="00420D8D"/>
    <w:rsid w:val="00430345"/>
    <w:rsid w:val="004C5450"/>
    <w:rsid w:val="00502CC7"/>
    <w:rsid w:val="005B3A1C"/>
    <w:rsid w:val="00641F46"/>
    <w:rsid w:val="006C52D3"/>
    <w:rsid w:val="006F6FFE"/>
    <w:rsid w:val="00700295"/>
    <w:rsid w:val="007F0D88"/>
    <w:rsid w:val="008A5B32"/>
    <w:rsid w:val="008C5253"/>
    <w:rsid w:val="00931F85"/>
    <w:rsid w:val="00A56AD3"/>
    <w:rsid w:val="00B717B5"/>
    <w:rsid w:val="00CA4936"/>
    <w:rsid w:val="00D36023"/>
    <w:rsid w:val="00D97B1D"/>
    <w:rsid w:val="00EE5C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936"/>
    <w:pPr>
      <w:spacing w:after="0"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17B5"/>
    <w:pPr>
      <w:tabs>
        <w:tab w:val="center" w:pos="4680"/>
        <w:tab w:val="right" w:pos="9360"/>
      </w:tabs>
      <w:spacing w:line="240" w:lineRule="auto"/>
    </w:pPr>
  </w:style>
  <w:style w:type="character" w:customStyle="1" w:styleId="HeaderChar">
    <w:name w:val="Header Char"/>
    <w:basedOn w:val="DefaultParagraphFont"/>
    <w:link w:val="Header"/>
    <w:uiPriority w:val="99"/>
    <w:rsid w:val="00B717B5"/>
    <w:rPr>
      <w:rFonts w:cs="Times New Roman"/>
      <w:szCs w:val="24"/>
    </w:rPr>
  </w:style>
  <w:style w:type="paragraph" w:styleId="Footer">
    <w:name w:val="footer"/>
    <w:basedOn w:val="Normal"/>
    <w:link w:val="FooterChar"/>
    <w:uiPriority w:val="99"/>
    <w:unhideWhenUsed/>
    <w:rsid w:val="00B717B5"/>
    <w:pPr>
      <w:tabs>
        <w:tab w:val="center" w:pos="4680"/>
        <w:tab w:val="right" w:pos="9360"/>
      </w:tabs>
      <w:spacing w:line="240" w:lineRule="auto"/>
    </w:pPr>
  </w:style>
  <w:style w:type="character" w:customStyle="1" w:styleId="FooterChar">
    <w:name w:val="Footer Char"/>
    <w:basedOn w:val="DefaultParagraphFont"/>
    <w:link w:val="Footer"/>
    <w:uiPriority w:val="99"/>
    <w:rsid w:val="00B717B5"/>
    <w:rPr>
      <w:rFonts w:cs="Times New Roman"/>
      <w:szCs w:val="24"/>
    </w:rPr>
  </w:style>
  <w:style w:type="paragraph" w:styleId="Bibliography">
    <w:name w:val="Bibliography"/>
    <w:basedOn w:val="Normal"/>
    <w:next w:val="Normal"/>
    <w:uiPriority w:val="37"/>
    <w:unhideWhenUsed/>
    <w:rsid w:val="00A56AD3"/>
    <w:pPr>
      <w:ind w:left="720" w:hanging="72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15</cp:revision>
  <dcterms:created xsi:type="dcterms:W3CDTF">2020-04-25T05:55:00Z</dcterms:created>
  <dcterms:modified xsi:type="dcterms:W3CDTF">2020-04-25T13:24:00Z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id="nnYyZmrk"/&gt;&lt;style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